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3D" w:rsidRDefault="00DC483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483D" w:rsidRDefault="00DC483D">
      <w:pPr>
        <w:pStyle w:val="ConsPlusNormal"/>
        <w:jc w:val="both"/>
        <w:outlineLvl w:val="0"/>
      </w:pPr>
    </w:p>
    <w:p w:rsidR="00DC483D" w:rsidRDefault="00DC483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C483D" w:rsidRDefault="00DC483D">
      <w:pPr>
        <w:pStyle w:val="ConsPlusTitle"/>
        <w:jc w:val="center"/>
      </w:pPr>
    </w:p>
    <w:p w:rsidR="00DC483D" w:rsidRDefault="00DC483D">
      <w:pPr>
        <w:pStyle w:val="ConsPlusTitle"/>
        <w:jc w:val="center"/>
      </w:pPr>
      <w:r>
        <w:t>ПОСТАНОВЛЕНИЕ</w:t>
      </w:r>
    </w:p>
    <w:p w:rsidR="00DC483D" w:rsidRDefault="00DC483D">
      <w:pPr>
        <w:pStyle w:val="ConsPlusTitle"/>
        <w:jc w:val="center"/>
      </w:pPr>
      <w:r>
        <w:t>от 26 февраля 2022 г. N 255</w:t>
      </w:r>
    </w:p>
    <w:p w:rsidR="00DC483D" w:rsidRDefault="00DC483D">
      <w:pPr>
        <w:pStyle w:val="ConsPlusTitle"/>
        <w:jc w:val="center"/>
      </w:pPr>
    </w:p>
    <w:p w:rsidR="00DC483D" w:rsidRDefault="00DC483D">
      <w:pPr>
        <w:pStyle w:val="ConsPlusTitle"/>
        <w:jc w:val="center"/>
      </w:pPr>
      <w:r>
        <w:t>О РАЗРАБОТКЕ, УТВЕРЖДЕНИИ И ИЗМЕНЕНИИ</w:t>
      </w:r>
    </w:p>
    <w:p w:rsidR="00DC483D" w:rsidRDefault="00DC483D">
      <w:pPr>
        <w:pStyle w:val="ConsPlusTitle"/>
        <w:jc w:val="center"/>
      </w:pPr>
      <w:r>
        <w:t>НОРМАТИВНЫХ ПРАВОВЫХ АКТОВ ФЕДЕРАЛЬНЫХ ОРГАНОВ</w:t>
      </w:r>
    </w:p>
    <w:p w:rsidR="00DC483D" w:rsidRDefault="00DC483D">
      <w:pPr>
        <w:pStyle w:val="ConsPlusTitle"/>
        <w:jc w:val="center"/>
      </w:pPr>
      <w:r>
        <w:t>ИСПОЛНИТЕЛЬНОЙ ВЛАСТИ, СОДЕРЖАЩИХ ГОСУДАРСТВЕННЫЕ</w:t>
      </w:r>
    </w:p>
    <w:p w:rsidR="00DC483D" w:rsidRDefault="00DC483D">
      <w:pPr>
        <w:pStyle w:val="ConsPlusTitle"/>
        <w:jc w:val="center"/>
      </w:pPr>
      <w:r>
        <w:t>НОРМАТИВНЫЕ ТРЕБОВАНИЯ ОХРАНЫ ТРУДА</w:t>
      </w: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211.1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труда.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</w:t>
      </w:r>
      <w:hyperlink w:anchor="P33">
        <w:r>
          <w:rPr>
            <w:color w:val="0000FF"/>
          </w:rPr>
          <w:t>Правил</w:t>
        </w:r>
      </w:hyperlink>
      <w:r>
        <w:t xml:space="preserve">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труда, утвержденных настоящим постановлением.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DC483D" w:rsidRDefault="00DC483D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декабря 2010 г. N 1160 "Об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труда" (Собрание законодательства Российской Федерации, 2011, N 2, ст. 342);</w:t>
      </w:r>
    </w:p>
    <w:p w:rsidR="00DC483D" w:rsidRDefault="00DC483D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90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труда и социальной защиты Российской Федерации, утвержденных постановлением Правительства Российской Федерации от 25 марта 2013 г. N 257 "Об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Федерации" (Собрание законодательства Российской Федерации, 2013, N 13, ст. 1559);</w:t>
      </w:r>
    </w:p>
    <w:p w:rsidR="00DC483D" w:rsidRDefault="00DC483D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июля 2014 г. N 726 "Об изменении некоторых актов Правительства Российской Федерации и признании утратившим силу постановления Правительства Российской Федерации от 20 ноября 2008 г. N 870" (Собрание законодательства Российской Федерации, 2014, N 32, ст. 4499).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2022 г. и действует до 1 сентября 2028 г.</w:t>
      </w: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Normal"/>
        <w:jc w:val="right"/>
      </w:pPr>
      <w:r>
        <w:t>Председатель Правительства</w:t>
      </w:r>
    </w:p>
    <w:p w:rsidR="00DC483D" w:rsidRDefault="00DC483D">
      <w:pPr>
        <w:pStyle w:val="ConsPlusNormal"/>
        <w:jc w:val="right"/>
      </w:pPr>
      <w:r>
        <w:t>Российской Федерации</w:t>
      </w:r>
    </w:p>
    <w:p w:rsidR="00DC483D" w:rsidRDefault="00DC483D">
      <w:pPr>
        <w:pStyle w:val="ConsPlusNormal"/>
        <w:jc w:val="right"/>
      </w:pPr>
      <w:r>
        <w:t>М.МИШУСТИН</w:t>
      </w: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Normal"/>
        <w:jc w:val="right"/>
        <w:outlineLvl w:val="0"/>
      </w:pPr>
      <w:r>
        <w:t>Утверждены</w:t>
      </w:r>
    </w:p>
    <w:p w:rsidR="00DC483D" w:rsidRDefault="00DC483D">
      <w:pPr>
        <w:pStyle w:val="ConsPlusNormal"/>
        <w:jc w:val="right"/>
      </w:pPr>
      <w:r>
        <w:t>постановлением Правительства</w:t>
      </w:r>
    </w:p>
    <w:p w:rsidR="00DC483D" w:rsidRDefault="00DC483D">
      <w:pPr>
        <w:pStyle w:val="ConsPlusNormal"/>
        <w:jc w:val="right"/>
      </w:pPr>
      <w:r>
        <w:t>Российской Федерации</w:t>
      </w:r>
    </w:p>
    <w:p w:rsidR="00DC483D" w:rsidRDefault="00DC483D">
      <w:pPr>
        <w:pStyle w:val="ConsPlusNormal"/>
        <w:jc w:val="right"/>
      </w:pPr>
      <w:r>
        <w:t>от 26 февраля 2022 г. N 255</w:t>
      </w: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Title"/>
        <w:jc w:val="center"/>
      </w:pPr>
      <w:bookmarkStart w:id="0" w:name="P33"/>
      <w:bookmarkEnd w:id="0"/>
      <w:r>
        <w:t>ПРАВИЛА</w:t>
      </w:r>
    </w:p>
    <w:p w:rsidR="00DC483D" w:rsidRDefault="00DC483D">
      <w:pPr>
        <w:pStyle w:val="ConsPlusTitle"/>
        <w:jc w:val="center"/>
      </w:pPr>
      <w:r>
        <w:t>РАЗРАБОТКИ, УТВЕРЖДЕНИЯ И ИЗМЕНЕНИЯ НОРМАТИВНЫХ ПРАВОВЫХ</w:t>
      </w:r>
    </w:p>
    <w:p w:rsidR="00DC483D" w:rsidRDefault="00DC483D">
      <w:pPr>
        <w:pStyle w:val="ConsPlusTitle"/>
        <w:jc w:val="center"/>
      </w:pPr>
      <w:r>
        <w:t>АКТОВ ФЕДЕРАЛЬНЫХ ОРГАНОВ ИСПОЛНИТЕЛЬНОЙ ВЛАСТИ, СОДЕРЖАЩИХ</w:t>
      </w:r>
    </w:p>
    <w:p w:rsidR="00DC483D" w:rsidRDefault="00DC483D">
      <w:pPr>
        <w:pStyle w:val="ConsPlusTitle"/>
        <w:jc w:val="center"/>
      </w:pPr>
      <w:r>
        <w:t>ГОСУДАРСТВЕННЫЕ НОРМАТИВНЫЕ ТРЕБОВАНИЯ ОХРАНЫ ТРУДА</w:t>
      </w: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Normal"/>
        <w:ind w:firstLine="540"/>
        <w:jc w:val="both"/>
      </w:pPr>
      <w:r>
        <w:t>1. Настоящие Правила определяют порядок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труда.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 xml:space="preserve">2. К нормативным правовым актам федеральных органов исполнительной власти, содержащим государственные нормативные требования охраны труда, относятся </w:t>
      </w:r>
      <w:hyperlink r:id="rId9">
        <w:r>
          <w:rPr>
            <w:color w:val="0000FF"/>
          </w:rPr>
          <w:t>правила</w:t>
        </w:r>
      </w:hyperlink>
      <w:r>
        <w:t xml:space="preserve"> по охране труда, а также иные нормативные правовые акты, содержащие государственные нормативные требования охраны труда, единые типовые нормы бесплатной выдачи работникам средств индивидуальной защиты (далее - акты, содержащие требования охраны труда).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3. Проекты актов, содержащих требования охраны труда, разрабатываются: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а) организациями, учреждениями, ассоциациями, объединениями, государственными внебюджетными фондами;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б)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с участием представителей отраслевых объединений профсоюзов и отраслевых объединений работодателей.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4. Разработанные проекты актов, содержащие требования охраны труда, направляются в бумажной и электронной формах: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а) организациями, учреждениями, ассоциациями, объединениями, государственными внебюджетными фондами - в федеральный 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а при отсутствии такого органа - в Министерство труда и социальной защиты Российской Федерации;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б)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- в Министерство труда и социальной защиты Российской Федерации с приложением заключений отраслевых объединений профсоюзов и отраслевых объединений работодателей.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5. Акты, содержащие требования охраны труда, утверждаются Министерством труда и социальной защиты Российской Федерации после рассмотрения проектов актов, содержащих требования охраны труда, на заседании Российской трехсторонней комиссии по регулированию социально-трудовых отношений.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6. Внесение изменений в акты, содержащие требования охраны труда, осуществляется Министерством труда и социальной защиты Российской Федерации в порядке, предусмотренном настоящими Правилами для их разработки и утверждения, в следующих случаях: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а) при изменении законодательства Российской Федерации об охране труда;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lastRenderedPageBreak/>
        <w:t>б) по результатам комплексных (с участием сторон социального партнерства) исследований состояния и причин производственного травматизма и профессиональных заболеваний, анализа результатов проведения специальной оценки условий труда, результатов внедрения новой техники и технологий;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в) по результатам изучения российского и международного опыта работы по улучшению условий труда;</w:t>
      </w:r>
    </w:p>
    <w:p w:rsidR="00DC483D" w:rsidRDefault="00DC483D">
      <w:pPr>
        <w:pStyle w:val="ConsPlusNormal"/>
        <w:spacing w:before="220"/>
        <w:ind w:firstLine="540"/>
        <w:jc w:val="both"/>
      </w:pPr>
      <w:r>
        <w:t>г) по предложениям (с обоснованием) федеральных органов исполнительной власти и (или) органов исполнительной власти субъектов Российской Федерации, в том числе о гармонизации актов, содержащих требования охраны труда, с нормами международного права в области охраны труда.</w:t>
      </w: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Normal"/>
        <w:jc w:val="both"/>
      </w:pPr>
    </w:p>
    <w:p w:rsidR="00DC483D" w:rsidRDefault="00DC48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BFB" w:rsidRDefault="00961BFB">
      <w:bookmarkStart w:id="1" w:name="_GoBack"/>
      <w:bookmarkEnd w:id="1"/>
    </w:p>
    <w:sectPr w:rsidR="00961BFB" w:rsidSect="00EE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3D"/>
    <w:rsid w:val="00961BFB"/>
    <w:rsid w:val="00D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74BE9-85B5-4D6D-9341-D47AA537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72470F0B8DA357B1CEBE281C509C30DCC68377F7E741E3B2B2CDE8DED9745A964794F5D75127227A15B8C3274C6AD6D1671B89F99F32955T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272470F0B8DA357B1CEBE281C509C30AC863337F79741E3B2B2CDE8DED9745A964794F5D75107225A15B8C3274C6AD6D1671B89F99F32955T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272470F0B8DA357B1CEBE281C509C30FCF67377B7C741E3B2B2CDE8DED9745BB6421435D720C702FB40DDD7452T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272470F0B8DA357B1CEBE281C509C30ACA6233787E741E3B2B2CDE8DED9745A964794C58721A7B72FB4B887B21CCB36A016FB381995FT0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5272470F0B8DA357B1CEBE281C509C30FC163337F79741E3B2B2CDE8DED9745A964794F5D7512702FA15B8C3274C6AD6D1671B89F99F32955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Кидинова Светлана Владимировна</dc:creator>
  <cp:keywords/>
  <dc:description/>
  <cp:lastModifiedBy>Кидинова Светлана Владимировна</cp:lastModifiedBy>
  <cp:revision>1</cp:revision>
  <dcterms:created xsi:type="dcterms:W3CDTF">2023-09-07T12:19:00Z</dcterms:created>
  <dcterms:modified xsi:type="dcterms:W3CDTF">2023-09-07T12:20:00Z</dcterms:modified>
</cp:coreProperties>
</file>